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09EC" w14:textId="03504C2E" w:rsidR="00C010CF" w:rsidRDefault="0048655B" w:rsidP="00D76A86">
      <w:pPr>
        <w:pStyle w:val="ListParagraph"/>
        <w:numPr>
          <w:ilvl w:val="0"/>
          <w:numId w:val="1"/>
        </w:numPr>
        <w:spacing w:before="240" w:after="0" w:line="240" w:lineRule="auto"/>
        <w:ind w:left="357" w:hanging="357"/>
        <w:contextualSpacing w:val="0"/>
        <w:jc w:val="both"/>
        <w:rPr>
          <w:rFonts w:ascii="Arial" w:hAnsi="Arial" w:cs="Arial"/>
        </w:rPr>
      </w:pPr>
      <w:bookmarkStart w:id="0" w:name="_GoBack"/>
      <w:bookmarkEnd w:id="0"/>
      <w:r>
        <w:rPr>
          <w:rFonts w:ascii="Arial" w:hAnsi="Arial" w:cs="Arial"/>
        </w:rPr>
        <w:t xml:space="preserve">Government </w:t>
      </w:r>
      <w:r w:rsidR="009213F2">
        <w:rPr>
          <w:rFonts w:ascii="Arial" w:hAnsi="Arial" w:cs="Arial"/>
        </w:rPr>
        <w:t>e</w:t>
      </w:r>
      <w:r>
        <w:rPr>
          <w:rFonts w:ascii="Arial" w:hAnsi="Arial" w:cs="Arial"/>
        </w:rPr>
        <w:t xml:space="preserve">lection </w:t>
      </w:r>
      <w:r w:rsidR="009213F2">
        <w:rPr>
          <w:rFonts w:ascii="Arial" w:hAnsi="Arial" w:cs="Arial"/>
        </w:rPr>
        <w:t>c</w:t>
      </w:r>
      <w:r>
        <w:rPr>
          <w:rFonts w:ascii="Arial" w:hAnsi="Arial" w:cs="Arial"/>
        </w:rPr>
        <w:t>ommitments are based on the policies and materials released during the State election campaign by the Australian Labor Party (ALP). Following the swearing of the new Ministry, Minister’s charter letters were issued.</w:t>
      </w:r>
      <w:r w:rsidR="004A0B59">
        <w:rPr>
          <w:rFonts w:ascii="Arial" w:hAnsi="Arial" w:cs="Arial"/>
        </w:rPr>
        <w:t xml:space="preserve"> </w:t>
      </w:r>
      <w:r>
        <w:rPr>
          <w:rFonts w:ascii="Arial" w:hAnsi="Arial" w:cs="Arial"/>
        </w:rPr>
        <w:t xml:space="preserve">Priorities within each Minister’s charter letters which were not election commitments have formed </w:t>
      </w:r>
      <w:r w:rsidR="0001539F">
        <w:rPr>
          <w:rFonts w:ascii="Arial" w:hAnsi="Arial" w:cs="Arial"/>
        </w:rPr>
        <w:t>c</w:t>
      </w:r>
      <w:r>
        <w:rPr>
          <w:rFonts w:ascii="Arial" w:hAnsi="Arial" w:cs="Arial"/>
        </w:rPr>
        <w:t xml:space="preserve">harter </w:t>
      </w:r>
      <w:r w:rsidR="0001539F">
        <w:rPr>
          <w:rFonts w:ascii="Arial" w:hAnsi="Arial" w:cs="Arial"/>
        </w:rPr>
        <w:t>l</w:t>
      </w:r>
      <w:r>
        <w:rPr>
          <w:rFonts w:ascii="Arial" w:hAnsi="Arial" w:cs="Arial"/>
        </w:rPr>
        <w:t xml:space="preserve">etter </w:t>
      </w:r>
      <w:r w:rsidR="0001539F">
        <w:rPr>
          <w:rFonts w:ascii="Arial" w:hAnsi="Arial" w:cs="Arial"/>
        </w:rPr>
        <w:t>c</w:t>
      </w:r>
      <w:r>
        <w:rPr>
          <w:rFonts w:ascii="Arial" w:hAnsi="Arial" w:cs="Arial"/>
        </w:rPr>
        <w:t xml:space="preserve">ommitments. </w:t>
      </w:r>
      <w:r w:rsidR="004A0B59">
        <w:rPr>
          <w:rFonts w:ascii="Arial" w:hAnsi="Arial" w:cs="Arial"/>
        </w:rPr>
        <w:t xml:space="preserve">The Government </w:t>
      </w:r>
      <w:r w:rsidR="0001539F">
        <w:rPr>
          <w:rFonts w:ascii="Arial" w:hAnsi="Arial" w:cs="Arial"/>
        </w:rPr>
        <w:t>e</w:t>
      </w:r>
      <w:r w:rsidR="004A0B59">
        <w:rPr>
          <w:rFonts w:ascii="Arial" w:hAnsi="Arial" w:cs="Arial"/>
        </w:rPr>
        <w:t xml:space="preserve">lection </w:t>
      </w:r>
      <w:r w:rsidR="0001539F">
        <w:rPr>
          <w:rFonts w:ascii="Arial" w:hAnsi="Arial" w:cs="Arial"/>
        </w:rPr>
        <w:t>c</w:t>
      </w:r>
      <w:r w:rsidR="004A0B59">
        <w:rPr>
          <w:rFonts w:ascii="Arial" w:hAnsi="Arial" w:cs="Arial"/>
        </w:rPr>
        <w:t xml:space="preserve">ommitments and </w:t>
      </w:r>
      <w:r w:rsidR="0001539F">
        <w:rPr>
          <w:rFonts w:ascii="Arial" w:hAnsi="Arial" w:cs="Arial"/>
        </w:rPr>
        <w:t>c</w:t>
      </w:r>
      <w:r w:rsidR="004A0B59">
        <w:rPr>
          <w:rFonts w:ascii="Arial" w:hAnsi="Arial" w:cs="Arial"/>
        </w:rPr>
        <w:t xml:space="preserve">harter </w:t>
      </w:r>
      <w:r w:rsidR="0001539F">
        <w:rPr>
          <w:rFonts w:ascii="Arial" w:hAnsi="Arial" w:cs="Arial"/>
        </w:rPr>
        <w:t>l</w:t>
      </w:r>
      <w:r w:rsidR="004A0B59">
        <w:rPr>
          <w:rFonts w:ascii="Arial" w:hAnsi="Arial" w:cs="Arial"/>
        </w:rPr>
        <w:t xml:space="preserve">etter </w:t>
      </w:r>
      <w:r w:rsidR="0001539F">
        <w:rPr>
          <w:rFonts w:ascii="Arial" w:hAnsi="Arial" w:cs="Arial"/>
        </w:rPr>
        <w:t>c</w:t>
      </w:r>
      <w:r w:rsidR="004A0B59">
        <w:rPr>
          <w:rFonts w:ascii="Arial" w:hAnsi="Arial" w:cs="Arial"/>
        </w:rPr>
        <w:t>ommitments represent the Government’s commitments</w:t>
      </w:r>
      <w:r>
        <w:rPr>
          <w:rFonts w:ascii="Arial" w:hAnsi="Arial" w:cs="Arial"/>
        </w:rPr>
        <w:t xml:space="preserve">. </w:t>
      </w:r>
    </w:p>
    <w:p w14:paraId="62A87E25" w14:textId="77777777" w:rsidR="00DD2422" w:rsidRDefault="00DD2422" w:rsidP="00D76A86">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rPr>
        <w:t>Government departments submit regular progress reports on the implementation of Government commitments.</w:t>
      </w:r>
    </w:p>
    <w:p w14:paraId="25E67E81" w14:textId="1B1EEA1D" w:rsidR="00C76227" w:rsidRDefault="00DD2422" w:rsidP="00D76A86">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u w:val="single"/>
        </w:rPr>
        <w:t>Cabinet noted</w:t>
      </w:r>
      <w:r>
        <w:rPr>
          <w:rFonts w:ascii="Arial" w:hAnsi="Arial" w:cs="Arial"/>
        </w:rPr>
        <w:t xml:space="preserve"> the Government </w:t>
      </w:r>
      <w:r w:rsidR="0061374B">
        <w:rPr>
          <w:rFonts w:ascii="Arial" w:hAnsi="Arial" w:cs="Arial"/>
        </w:rPr>
        <w:t xml:space="preserve">election </w:t>
      </w:r>
      <w:r>
        <w:rPr>
          <w:rFonts w:ascii="Arial" w:hAnsi="Arial" w:cs="Arial"/>
        </w:rPr>
        <w:t xml:space="preserve">commitments </w:t>
      </w:r>
      <w:r w:rsidR="0061374B">
        <w:rPr>
          <w:rFonts w:ascii="Arial" w:hAnsi="Arial" w:cs="Arial"/>
        </w:rPr>
        <w:t>delivered since 30 June 2019</w:t>
      </w:r>
      <w:r w:rsidR="00C76227">
        <w:rPr>
          <w:rFonts w:ascii="Arial" w:hAnsi="Arial" w:cs="Arial"/>
        </w:rPr>
        <w:t>.</w:t>
      </w:r>
    </w:p>
    <w:p w14:paraId="4C3D9E25" w14:textId="1E932519" w:rsidR="00C76227" w:rsidRDefault="00C76227" w:rsidP="00D76A86">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u w:val="single"/>
        </w:rPr>
        <w:t>Cabinet approved</w:t>
      </w:r>
      <w:r>
        <w:rPr>
          <w:rFonts w:ascii="Arial" w:hAnsi="Arial" w:cs="Arial"/>
        </w:rPr>
        <w:t xml:space="preserve"> </w:t>
      </w:r>
      <w:r w:rsidR="00902254">
        <w:rPr>
          <w:rFonts w:ascii="Arial" w:hAnsi="Arial" w:cs="Arial"/>
        </w:rPr>
        <w:t xml:space="preserve">the tabling and online </w:t>
      </w:r>
      <w:r>
        <w:rPr>
          <w:rFonts w:ascii="Arial" w:hAnsi="Arial" w:cs="Arial"/>
        </w:rPr>
        <w:t xml:space="preserve">publication of progress </w:t>
      </w:r>
      <w:r w:rsidR="00902254">
        <w:rPr>
          <w:rFonts w:ascii="Arial" w:hAnsi="Arial" w:cs="Arial"/>
        </w:rPr>
        <w:t>as at 15 November 2019</w:t>
      </w:r>
      <w:r w:rsidR="001C037A">
        <w:rPr>
          <w:rFonts w:ascii="Arial" w:hAnsi="Arial" w:cs="Arial"/>
        </w:rPr>
        <w:t xml:space="preserve"> </w:t>
      </w:r>
      <w:r>
        <w:rPr>
          <w:rFonts w:ascii="Arial" w:hAnsi="Arial" w:cs="Arial"/>
        </w:rPr>
        <w:t>o</w:t>
      </w:r>
      <w:r w:rsidR="001C037A">
        <w:rPr>
          <w:rFonts w:ascii="Arial" w:hAnsi="Arial" w:cs="Arial"/>
        </w:rPr>
        <w:t>n</w:t>
      </w:r>
      <w:r>
        <w:rPr>
          <w:rFonts w:ascii="Arial" w:hAnsi="Arial" w:cs="Arial"/>
        </w:rPr>
        <w:t xml:space="preserve"> the implementation of the 2017</w:t>
      </w:r>
      <w:r w:rsidR="008331EB">
        <w:rPr>
          <w:rFonts w:ascii="Arial" w:hAnsi="Arial" w:cs="Arial"/>
        </w:rPr>
        <w:t xml:space="preserve"> </w:t>
      </w:r>
      <w:r>
        <w:rPr>
          <w:rFonts w:ascii="Arial" w:hAnsi="Arial" w:cs="Arial"/>
        </w:rPr>
        <w:t>Government election commitments and 2015</w:t>
      </w:r>
      <w:r w:rsidR="00D76A86">
        <w:rPr>
          <w:rFonts w:ascii="Arial" w:hAnsi="Arial" w:cs="Arial"/>
        </w:rPr>
        <w:t xml:space="preserve"> </w:t>
      </w:r>
      <w:r>
        <w:rPr>
          <w:rFonts w:ascii="Arial" w:hAnsi="Arial" w:cs="Arial"/>
        </w:rPr>
        <w:t>Government election commitments.</w:t>
      </w:r>
    </w:p>
    <w:p w14:paraId="43321ED3" w14:textId="1A7088D8" w:rsidR="00C76227" w:rsidRPr="009A1B1B" w:rsidRDefault="00C76227" w:rsidP="00D76A86">
      <w:pPr>
        <w:pStyle w:val="ListParagraph"/>
        <w:numPr>
          <w:ilvl w:val="0"/>
          <w:numId w:val="1"/>
        </w:numPr>
        <w:spacing w:before="360" w:after="0" w:line="240" w:lineRule="auto"/>
        <w:ind w:left="357" w:hanging="357"/>
        <w:contextualSpacing w:val="0"/>
        <w:jc w:val="both"/>
        <w:rPr>
          <w:rFonts w:ascii="Arial" w:hAnsi="Arial" w:cs="Arial"/>
        </w:rPr>
      </w:pPr>
      <w:r w:rsidRPr="00C76227">
        <w:rPr>
          <w:rFonts w:ascii="Arial" w:hAnsi="Arial" w:cs="Arial"/>
          <w:i/>
          <w:u w:val="single"/>
        </w:rPr>
        <w:t>Attachments</w:t>
      </w:r>
    </w:p>
    <w:p w14:paraId="674EF49D" w14:textId="12A37C3C" w:rsidR="00C76227" w:rsidRPr="00C76227" w:rsidRDefault="00F2469E" w:rsidP="00D76A86">
      <w:pPr>
        <w:pStyle w:val="ListParagraph"/>
        <w:numPr>
          <w:ilvl w:val="1"/>
          <w:numId w:val="1"/>
        </w:numPr>
        <w:spacing w:before="120" w:after="0" w:line="240" w:lineRule="auto"/>
        <w:ind w:left="870"/>
        <w:contextualSpacing w:val="0"/>
        <w:jc w:val="both"/>
        <w:rPr>
          <w:rFonts w:ascii="Arial" w:hAnsi="Arial" w:cs="Arial"/>
        </w:rPr>
      </w:pPr>
      <w:hyperlink r:id="rId10" w:history="1">
        <w:r w:rsidR="00C76227" w:rsidRPr="008D01F2">
          <w:rPr>
            <w:rStyle w:val="Hyperlink"/>
            <w:rFonts w:ascii="Arial" w:hAnsi="Arial" w:cs="Arial"/>
          </w:rPr>
          <w:t xml:space="preserve">2017 Government </w:t>
        </w:r>
        <w:r w:rsidR="00B5587E" w:rsidRPr="008D01F2">
          <w:rPr>
            <w:rStyle w:val="Hyperlink"/>
            <w:rFonts w:ascii="Arial" w:hAnsi="Arial" w:cs="Arial"/>
          </w:rPr>
          <w:t xml:space="preserve">election commitments </w:t>
        </w:r>
        <w:r w:rsidR="00C76227" w:rsidRPr="008D01F2">
          <w:rPr>
            <w:rStyle w:val="Hyperlink"/>
            <w:rFonts w:ascii="Arial" w:hAnsi="Arial" w:cs="Arial"/>
          </w:rPr>
          <w:t xml:space="preserve">progress report as at </w:t>
        </w:r>
        <w:r w:rsidR="0061374B" w:rsidRPr="008D01F2">
          <w:rPr>
            <w:rStyle w:val="Hyperlink"/>
            <w:rFonts w:ascii="Arial" w:hAnsi="Arial" w:cs="Arial"/>
          </w:rPr>
          <w:t xml:space="preserve">15 </w:t>
        </w:r>
        <w:r w:rsidR="006F58C5" w:rsidRPr="008D01F2">
          <w:rPr>
            <w:rStyle w:val="Hyperlink"/>
            <w:rFonts w:ascii="Arial" w:hAnsi="Arial" w:cs="Arial"/>
          </w:rPr>
          <w:t>November</w:t>
        </w:r>
        <w:r w:rsidR="00C76227" w:rsidRPr="008D01F2">
          <w:rPr>
            <w:rStyle w:val="Hyperlink"/>
            <w:rFonts w:ascii="Arial" w:hAnsi="Arial" w:cs="Arial"/>
          </w:rPr>
          <w:t> 2019</w:t>
        </w:r>
      </w:hyperlink>
    </w:p>
    <w:p w14:paraId="3AAD8DE9" w14:textId="70AFC3C7" w:rsidR="00193B6E" w:rsidRPr="00D76A86" w:rsidRDefault="00F2469E" w:rsidP="00D76A86">
      <w:pPr>
        <w:pStyle w:val="ListParagraph"/>
        <w:numPr>
          <w:ilvl w:val="1"/>
          <w:numId w:val="1"/>
        </w:numPr>
        <w:spacing w:before="120" w:after="0" w:line="240" w:lineRule="auto"/>
        <w:ind w:left="870"/>
        <w:contextualSpacing w:val="0"/>
        <w:jc w:val="both"/>
        <w:rPr>
          <w:rFonts w:ascii="Arial" w:hAnsi="Arial" w:cs="Arial"/>
        </w:rPr>
      </w:pPr>
      <w:hyperlink r:id="rId11" w:history="1">
        <w:r w:rsidR="00C76227" w:rsidRPr="008D01F2">
          <w:rPr>
            <w:rStyle w:val="Hyperlink"/>
            <w:rFonts w:ascii="Arial" w:hAnsi="Arial" w:cs="Arial"/>
          </w:rPr>
          <w:t xml:space="preserve">2015 Government </w:t>
        </w:r>
        <w:r w:rsidR="00B5587E" w:rsidRPr="008D01F2">
          <w:rPr>
            <w:rStyle w:val="Hyperlink"/>
            <w:rFonts w:ascii="Arial" w:hAnsi="Arial" w:cs="Arial"/>
          </w:rPr>
          <w:t xml:space="preserve">election commitments </w:t>
        </w:r>
        <w:r w:rsidR="00C76227" w:rsidRPr="008D01F2">
          <w:rPr>
            <w:rStyle w:val="Hyperlink"/>
            <w:rFonts w:ascii="Arial" w:hAnsi="Arial" w:cs="Arial"/>
          </w:rPr>
          <w:t xml:space="preserve">progress report as at </w:t>
        </w:r>
        <w:r w:rsidR="0061374B" w:rsidRPr="008D01F2">
          <w:rPr>
            <w:rStyle w:val="Hyperlink"/>
            <w:rFonts w:ascii="Arial" w:hAnsi="Arial" w:cs="Arial"/>
          </w:rPr>
          <w:t xml:space="preserve">15 </w:t>
        </w:r>
        <w:r w:rsidR="006F58C5" w:rsidRPr="008D01F2">
          <w:rPr>
            <w:rStyle w:val="Hyperlink"/>
            <w:rFonts w:ascii="Arial" w:hAnsi="Arial" w:cs="Arial"/>
          </w:rPr>
          <w:t>November</w:t>
        </w:r>
        <w:r w:rsidR="00C76227" w:rsidRPr="008D01F2">
          <w:rPr>
            <w:rStyle w:val="Hyperlink"/>
            <w:rFonts w:ascii="Arial" w:hAnsi="Arial" w:cs="Arial"/>
          </w:rPr>
          <w:t> 2019</w:t>
        </w:r>
      </w:hyperlink>
    </w:p>
    <w:sectPr w:rsidR="00193B6E" w:rsidRPr="00D76A86" w:rsidSect="009A1B1B">
      <w:head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2D6DF" w14:textId="77777777" w:rsidR="005151F9" w:rsidRDefault="005151F9" w:rsidP="00DD2422">
      <w:pPr>
        <w:spacing w:after="0" w:line="240" w:lineRule="auto"/>
      </w:pPr>
      <w:r>
        <w:separator/>
      </w:r>
    </w:p>
  </w:endnote>
  <w:endnote w:type="continuationSeparator" w:id="0">
    <w:p w14:paraId="0B86606D" w14:textId="77777777" w:rsidR="005151F9" w:rsidRDefault="005151F9" w:rsidP="00DD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E986" w14:textId="77777777" w:rsidR="005151F9" w:rsidRDefault="005151F9" w:rsidP="00DD2422">
      <w:pPr>
        <w:spacing w:after="0" w:line="240" w:lineRule="auto"/>
      </w:pPr>
      <w:r>
        <w:separator/>
      </w:r>
    </w:p>
  </w:footnote>
  <w:footnote w:type="continuationSeparator" w:id="0">
    <w:p w14:paraId="6A7C578E" w14:textId="77777777" w:rsidR="005151F9" w:rsidRDefault="005151F9" w:rsidP="00DD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5B91" w14:textId="77777777"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spacing w:after="0"/>
      <w:jc w:val="center"/>
      <w:rPr>
        <w:rFonts w:ascii="Arial" w:hAnsi="Arial" w:cs="Arial"/>
        <w:b/>
        <w:sz w:val="28"/>
      </w:rPr>
    </w:pPr>
    <w:r w:rsidRPr="00937A4A">
      <w:rPr>
        <w:rFonts w:ascii="Arial" w:hAnsi="Arial" w:cs="Arial"/>
        <w:b/>
        <w:sz w:val="28"/>
      </w:rPr>
      <w:t>Queensland Government</w:t>
    </w:r>
  </w:p>
  <w:p w14:paraId="1B12AE28" w14:textId="77777777"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rPr>
        <w:rFonts w:ascii="Arial" w:hAnsi="Arial" w:cs="Arial"/>
        <w:b/>
        <w:sz w:val="14"/>
        <w:u w:val="single"/>
      </w:rPr>
    </w:pPr>
  </w:p>
  <w:p w14:paraId="36AFFE43" w14:textId="0DC369D4"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jc w:val="center"/>
      <w:rPr>
        <w:rFonts w:ascii="Arial" w:hAnsi="Arial" w:cs="Arial"/>
        <w:b/>
      </w:rPr>
    </w:pPr>
    <w:r w:rsidRPr="00937A4A">
      <w:rPr>
        <w:rFonts w:ascii="Arial" w:hAnsi="Arial" w:cs="Arial"/>
        <w:b/>
      </w:rPr>
      <w:t xml:space="preserve">Cabinet – </w:t>
    </w:r>
    <w:r w:rsidR="006F58C5">
      <w:rPr>
        <w:rFonts w:ascii="Arial" w:hAnsi="Arial" w:cs="Arial"/>
        <w:b/>
      </w:rPr>
      <w:t>November</w:t>
    </w:r>
    <w:r w:rsidR="00C76227">
      <w:rPr>
        <w:rFonts w:ascii="Arial" w:hAnsi="Arial" w:cs="Arial"/>
        <w:b/>
      </w:rPr>
      <w:t xml:space="preserve"> 2019</w:t>
    </w:r>
  </w:p>
  <w:p w14:paraId="1C1D6C11" w14:textId="56034409" w:rsidR="0061374B" w:rsidRPr="0061374B" w:rsidRDefault="0061374B" w:rsidP="0061374B">
    <w:pPr>
      <w:pStyle w:val="Header"/>
      <w:tabs>
        <w:tab w:val="left" w:pos="7944"/>
      </w:tabs>
      <w:spacing w:before="120"/>
      <w:rPr>
        <w:rFonts w:ascii="Arial" w:hAnsi="Arial" w:cs="Arial"/>
        <w:b/>
        <w:u w:val="single"/>
      </w:rPr>
    </w:pPr>
    <w:r w:rsidRPr="0061374B">
      <w:rPr>
        <w:rFonts w:ascii="Arial" w:hAnsi="Arial" w:cs="Arial"/>
        <w:b/>
        <w:u w:val="single"/>
      </w:rPr>
      <w:t>November update on progress on implementation of Government Election Commitments</w:t>
    </w:r>
  </w:p>
  <w:p w14:paraId="376A09F9" w14:textId="77777777" w:rsidR="00DD2422" w:rsidRDefault="00DD2422" w:rsidP="008331EB">
    <w:pPr>
      <w:pStyle w:val="Header"/>
      <w:tabs>
        <w:tab w:val="clear" w:pos="4513"/>
        <w:tab w:val="clear" w:pos="9026"/>
        <w:tab w:val="left" w:pos="7944"/>
      </w:tabs>
      <w:spacing w:before="120"/>
      <w:rPr>
        <w:rFonts w:ascii="Arial" w:hAnsi="Arial" w:cs="Arial"/>
        <w:b/>
        <w:u w:val="single"/>
      </w:rPr>
    </w:pPr>
    <w:r>
      <w:rPr>
        <w:rFonts w:ascii="Arial" w:hAnsi="Arial" w:cs="Arial"/>
        <w:b/>
        <w:u w:val="single"/>
      </w:rPr>
      <w:t>Premier and Minister for Trade</w:t>
    </w:r>
  </w:p>
  <w:p w14:paraId="7A0D5FDC" w14:textId="77777777" w:rsidR="00DD2422" w:rsidRPr="00D76A86" w:rsidRDefault="00DD2422" w:rsidP="008331EB">
    <w:pPr>
      <w:pStyle w:val="Header"/>
      <w:pBdr>
        <w:bottom w:val="single" w:sz="6" w:space="1" w:color="auto"/>
      </w:pBd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A7F96"/>
    <w:multiLevelType w:val="hybridMultilevel"/>
    <w:tmpl w:val="DAA45CD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5B727D95"/>
    <w:multiLevelType w:val="hybridMultilevel"/>
    <w:tmpl w:val="E9A86D8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22"/>
    <w:rsid w:val="0000625E"/>
    <w:rsid w:val="0001539F"/>
    <w:rsid w:val="0005536E"/>
    <w:rsid w:val="000C0B88"/>
    <w:rsid w:val="00106543"/>
    <w:rsid w:val="00160C78"/>
    <w:rsid w:val="00193B6E"/>
    <w:rsid w:val="001C037A"/>
    <w:rsid w:val="001C3843"/>
    <w:rsid w:val="0031544F"/>
    <w:rsid w:val="004174EA"/>
    <w:rsid w:val="00433F26"/>
    <w:rsid w:val="0048655B"/>
    <w:rsid w:val="004A0B59"/>
    <w:rsid w:val="005151F9"/>
    <w:rsid w:val="00547091"/>
    <w:rsid w:val="00564FCF"/>
    <w:rsid w:val="005A61B3"/>
    <w:rsid w:val="0060689E"/>
    <w:rsid w:val="0061374B"/>
    <w:rsid w:val="006425F8"/>
    <w:rsid w:val="006C23F1"/>
    <w:rsid w:val="006F10FD"/>
    <w:rsid w:val="006F58C5"/>
    <w:rsid w:val="00734C2E"/>
    <w:rsid w:val="007E6FAD"/>
    <w:rsid w:val="0080120E"/>
    <w:rsid w:val="00830DB0"/>
    <w:rsid w:val="008331EB"/>
    <w:rsid w:val="00891248"/>
    <w:rsid w:val="008D01F2"/>
    <w:rsid w:val="00902254"/>
    <w:rsid w:val="009213F2"/>
    <w:rsid w:val="009A1B1B"/>
    <w:rsid w:val="009F246E"/>
    <w:rsid w:val="00A569B5"/>
    <w:rsid w:val="00A840B6"/>
    <w:rsid w:val="00B00E5B"/>
    <w:rsid w:val="00B2659D"/>
    <w:rsid w:val="00B5587E"/>
    <w:rsid w:val="00BB2344"/>
    <w:rsid w:val="00BC40D1"/>
    <w:rsid w:val="00BF48EF"/>
    <w:rsid w:val="00C512D2"/>
    <w:rsid w:val="00C64627"/>
    <w:rsid w:val="00C76227"/>
    <w:rsid w:val="00C8492D"/>
    <w:rsid w:val="00D42418"/>
    <w:rsid w:val="00D76A86"/>
    <w:rsid w:val="00DD2422"/>
    <w:rsid w:val="00DE363D"/>
    <w:rsid w:val="00EC6165"/>
    <w:rsid w:val="00F2469E"/>
    <w:rsid w:val="00F5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C6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22"/>
  </w:style>
  <w:style w:type="paragraph" w:styleId="Footer">
    <w:name w:val="footer"/>
    <w:basedOn w:val="Normal"/>
    <w:link w:val="FooterChar"/>
    <w:uiPriority w:val="99"/>
    <w:unhideWhenUsed/>
    <w:rsid w:val="00DD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22"/>
  </w:style>
  <w:style w:type="paragraph" w:styleId="ListParagraph">
    <w:name w:val="List Paragraph"/>
    <w:basedOn w:val="Normal"/>
    <w:uiPriority w:val="34"/>
    <w:qFormat/>
    <w:rsid w:val="00DD2422"/>
    <w:pPr>
      <w:ind w:left="720"/>
      <w:contextualSpacing/>
    </w:pPr>
  </w:style>
  <w:style w:type="paragraph" w:styleId="BalloonText">
    <w:name w:val="Balloon Text"/>
    <w:basedOn w:val="Normal"/>
    <w:link w:val="BalloonTextChar"/>
    <w:uiPriority w:val="99"/>
    <w:semiHidden/>
    <w:unhideWhenUsed/>
    <w:rsid w:val="00006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5E"/>
    <w:rPr>
      <w:rFonts w:ascii="Segoe UI" w:hAnsi="Segoe UI" w:cs="Segoe UI"/>
      <w:sz w:val="18"/>
      <w:szCs w:val="18"/>
    </w:rPr>
  </w:style>
  <w:style w:type="character" w:styleId="CommentReference">
    <w:name w:val="annotation reference"/>
    <w:basedOn w:val="DefaultParagraphFont"/>
    <w:uiPriority w:val="99"/>
    <w:semiHidden/>
    <w:unhideWhenUsed/>
    <w:rsid w:val="00C76227"/>
    <w:rPr>
      <w:sz w:val="16"/>
      <w:szCs w:val="16"/>
    </w:rPr>
  </w:style>
  <w:style w:type="paragraph" w:styleId="CommentText">
    <w:name w:val="annotation text"/>
    <w:basedOn w:val="Normal"/>
    <w:link w:val="CommentTextChar"/>
    <w:uiPriority w:val="99"/>
    <w:semiHidden/>
    <w:unhideWhenUsed/>
    <w:rsid w:val="00C76227"/>
    <w:pPr>
      <w:spacing w:line="240" w:lineRule="auto"/>
    </w:pPr>
    <w:rPr>
      <w:sz w:val="20"/>
      <w:szCs w:val="20"/>
    </w:rPr>
  </w:style>
  <w:style w:type="character" w:customStyle="1" w:styleId="CommentTextChar">
    <w:name w:val="Comment Text Char"/>
    <w:basedOn w:val="DefaultParagraphFont"/>
    <w:link w:val="CommentText"/>
    <w:uiPriority w:val="99"/>
    <w:semiHidden/>
    <w:rsid w:val="00C76227"/>
    <w:rPr>
      <w:sz w:val="20"/>
      <w:szCs w:val="20"/>
    </w:rPr>
  </w:style>
  <w:style w:type="paragraph" w:styleId="CommentSubject">
    <w:name w:val="annotation subject"/>
    <w:basedOn w:val="CommentText"/>
    <w:next w:val="CommentText"/>
    <w:link w:val="CommentSubjectChar"/>
    <w:uiPriority w:val="99"/>
    <w:semiHidden/>
    <w:unhideWhenUsed/>
    <w:rsid w:val="00C76227"/>
    <w:rPr>
      <w:b/>
      <w:bCs/>
    </w:rPr>
  </w:style>
  <w:style w:type="character" w:customStyle="1" w:styleId="CommentSubjectChar">
    <w:name w:val="Comment Subject Char"/>
    <w:basedOn w:val="CommentTextChar"/>
    <w:link w:val="CommentSubject"/>
    <w:uiPriority w:val="99"/>
    <w:semiHidden/>
    <w:rsid w:val="00C76227"/>
    <w:rPr>
      <w:b/>
      <w:bCs/>
      <w:sz w:val="20"/>
      <w:szCs w:val="20"/>
    </w:rPr>
  </w:style>
  <w:style w:type="character" w:styleId="Hyperlink">
    <w:name w:val="Hyperlink"/>
    <w:basedOn w:val="DefaultParagraphFont"/>
    <w:uiPriority w:val="99"/>
    <w:unhideWhenUsed/>
    <w:rsid w:val="008D01F2"/>
    <w:rPr>
      <w:color w:val="0563C1" w:themeColor="hyperlink"/>
      <w:u w:val="single"/>
    </w:rPr>
  </w:style>
  <w:style w:type="character" w:styleId="UnresolvedMention">
    <w:name w:val="Unresolved Mention"/>
    <w:basedOn w:val="DefaultParagraphFont"/>
    <w:uiPriority w:val="99"/>
    <w:semiHidden/>
    <w:unhideWhenUsed/>
    <w:rsid w:val="008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2015Report.PDF" TargetMode="External"/><Relationship Id="rId5" Type="http://schemas.openxmlformats.org/officeDocument/2006/relationships/styles" Target="styles.xml"/><Relationship Id="rId10" Type="http://schemas.openxmlformats.org/officeDocument/2006/relationships/hyperlink" Target="Attachments/2017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DDF2E-921A-47FF-98B9-A5AE819D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E4E54-6626-453E-8657-58AD532F5BF3}">
  <ds:schemaRefs>
    <ds:schemaRef ds:uri="http://schemas.microsoft.com/sharepoint/v3/contenttype/forms"/>
  </ds:schemaRefs>
</ds:datastoreItem>
</file>

<file path=customXml/itemProps3.xml><?xml version="1.0" encoding="utf-8"?>
<ds:datastoreItem xmlns:ds="http://schemas.openxmlformats.org/officeDocument/2006/customXml" ds:itemID="{568D8F38-2006-49DB-812D-DB4D435621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3e311de-a790-43ff-be63-577c26c7507c"/>
    <ds:schemaRef ds:uri="b8ed82f2-f7bd-423c-8698-5e132afe924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141</Words>
  <Characters>889</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Base>https://www.cabinet.qld.gov.au/documents/2019/Nov/GECs/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cp:lastPrinted>2019-08-26T06:57:00Z</cp:lastPrinted>
  <dcterms:created xsi:type="dcterms:W3CDTF">2019-11-20T02:28:00Z</dcterms:created>
  <dcterms:modified xsi:type="dcterms:W3CDTF">2020-04-22T01:11:00Z</dcterms:modified>
  <cp:category>Government_Commitments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